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06" w:rsidRPr="00305606" w:rsidRDefault="00305606" w:rsidP="0030560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3056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¿QUE ES DOWNSIZING?</w:t>
      </w:r>
    </w:p>
    <w:tbl>
      <w:tblPr>
        <w:tblW w:w="0" w:type="auto"/>
        <w:jc w:val="center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8"/>
      </w:tblGrid>
      <w:tr w:rsidR="00305606" w:rsidRPr="00305606" w:rsidTr="00305606">
        <w:trPr>
          <w:tblCellSpacing w:w="15" w:type="dxa"/>
          <w:jc w:val="center"/>
        </w:trPr>
        <w:tc>
          <w:tcPr>
            <w:tcW w:w="2750" w:type="pct"/>
            <w:hideMark/>
          </w:tcPr>
          <w:p w:rsidR="00305606" w:rsidRPr="00305606" w:rsidRDefault="00305606" w:rsidP="00305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05606" w:rsidRPr="00305606" w:rsidRDefault="00305606" w:rsidP="00305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056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 la migración de aplicaciones a plataformas de cómputo menores con la intención de obtener mayor flexibilidad, eficiencia, reducción de costos y autosuficiencia para los usuarios.</w:t>
            </w:r>
          </w:p>
        </w:tc>
      </w:tr>
    </w:tbl>
    <w:p w:rsidR="00305606" w:rsidRPr="00305606" w:rsidRDefault="00305606" w:rsidP="0030560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30560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¿QUE ES RIGHTSIZING?</w:t>
      </w:r>
    </w:p>
    <w:tbl>
      <w:tblPr>
        <w:tblW w:w="9000" w:type="dxa"/>
        <w:jc w:val="center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305606" w:rsidRPr="00305606" w:rsidTr="003056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5606" w:rsidRPr="00305606" w:rsidRDefault="00305606" w:rsidP="003056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056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Consiste en la selección de tecnologías de información adecuadas para la solución de la problemática de los negocios y servicios, tales como mejor respuesta al mercado, un adecuado servicio a los clientes y ciudadanos y un mayor aprovechamiento en el uso de la tecnología y de los recursos.</w:t>
            </w:r>
          </w:p>
        </w:tc>
      </w:tr>
    </w:tbl>
    <w:p w:rsidR="00305606" w:rsidRDefault="00305606" w:rsidP="00305606">
      <w:pPr>
        <w:pStyle w:val="NormalWeb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¿QUE ES UPSIZING?</w:t>
      </w:r>
    </w:p>
    <w:p w:rsidR="00305606" w:rsidRDefault="00305606" w:rsidP="00305606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 la consolidación de usuarios finales o aplicaciones y datos de redes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plataformas de cómputo mayores, incrementando la facilidad de acceso, capacidad y/o rendimiento.</w:t>
      </w:r>
    </w:p>
    <w:p w:rsidR="00305606" w:rsidRPr="00305606" w:rsidRDefault="00305606" w:rsidP="00305606">
      <w:pPr>
        <w:pStyle w:val="NormalWeb"/>
        <w:ind w:left="720"/>
        <w:rPr>
          <w:rFonts w:ascii="Arial" w:hAnsi="Arial" w:cs="Arial"/>
          <w:color w:val="000000"/>
          <w:sz w:val="22"/>
          <w:szCs w:val="20"/>
        </w:rPr>
      </w:pPr>
      <w:r w:rsidRPr="00305606">
        <w:rPr>
          <w:rFonts w:ascii="Arial" w:hAnsi="Arial" w:cs="Arial"/>
          <w:b/>
          <w:bCs/>
          <w:color w:val="000000"/>
          <w:sz w:val="22"/>
          <w:szCs w:val="20"/>
        </w:rPr>
        <w:t>¿QUE ES OUTSOURCING?</w:t>
      </w:r>
    </w:p>
    <w:p w:rsidR="00305606" w:rsidRPr="00305606" w:rsidRDefault="00305606" w:rsidP="00305606">
      <w:pPr>
        <w:pStyle w:val="NormalWeb"/>
        <w:jc w:val="both"/>
        <w:rPr>
          <w:rFonts w:ascii="Arial" w:hAnsi="Arial" w:cs="Arial"/>
          <w:color w:val="000000"/>
          <w:sz w:val="22"/>
          <w:szCs w:val="20"/>
        </w:rPr>
      </w:pPr>
      <w:r w:rsidRPr="00305606">
        <w:rPr>
          <w:rFonts w:ascii="Arial" w:hAnsi="Arial" w:cs="Arial"/>
          <w:color w:val="000000"/>
          <w:sz w:val="22"/>
          <w:szCs w:val="20"/>
        </w:rPr>
        <w:t>Se define como la cesión de la responsabilidad en la gestión de los Sistemas de Información de una organización a otra empresa especializada en este tipo de actividades.</w:t>
      </w:r>
    </w:p>
    <w:p w:rsidR="00305606" w:rsidRPr="00305606" w:rsidRDefault="00305606" w:rsidP="00305606">
      <w:pPr>
        <w:pStyle w:val="NormalWeb"/>
        <w:jc w:val="both"/>
        <w:rPr>
          <w:rFonts w:ascii="Arial" w:hAnsi="Arial" w:cs="Arial"/>
          <w:color w:val="000000"/>
          <w:sz w:val="22"/>
          <w:szCs w:val="20"/>
        </w:rPr>
      </w:pPr>
      <w:r w:rsidRPr="00305606">
        <w:rPr>
          <w:rFonts w:ascii="Arial" w:hAnsi="Arial" w:cs="Arial"/>
          <w:color w:val="000000"/>
          <w:sz w:val="22"/>
          <w:szCs w:val="20"/>
        </w:rPr>
        <w:t xml:space="preserve">En general, </w:t>
      </w:r>
      <w:proofErr w:type="spellStart"/>
      <w:r w:rsidRPr="00305606">
        <w:rPr>
          <w:rFonts w:ascii="Arial" w:hAnsi="Arial" w:cs="Arial"/>
          <w:color w:val="000000"/>
          <w:sz w:val="22"/>
          <w:szCs w:val="20"/>
        </w:rPr>
        <w:t>Outsourcing</w:t>
      </w:r>
      <w:proofErr w:type="spellEnd"/>
      <w:r w:rsidRPr="00305606">
        <w:rPr>
          <w:rFonts w:ascii="Arial" w:hAnsi="Arial" w:cs="Arial"/>
          <w:color w:val="000000"/>
          <w:sz w:val="22"/>
          <w:szCs w:val="20"/>
        </w:rPr>
        <w:t xml:space="preserve"> es una cesión completa de la gestión de SI, pudiendo incluir al personal técnico informático al equipamiento físico lógico que pudiera existir en el momento de la realización del</w:t>
      </w:r>
      <w:r w:rsidRPr="00305606">
        <w:rPr>
          <w:rFonts w:ascii="Arial" w:hAnsi="Arial" w:cs="Arial"/>
          <w:color w:val="000000"/>
          <w:sz w:val="22"/>
          <w:szCs w:val="20"/>
        </w:rPr>
        <w:t xml:space="preserve"> </w:t>
      </w:r>
      <w:r w:rsidRPr="00305606">
        <w:rPr>
          <w:rFonts w:ascii="Arial" w:hAnsi="Arial" w:cs="Arial"/>
          <w:color w:val="000000"/>
          <w:sz w:val="22"/>
          <w:szCs w:val="20"/>
        </w:rPr>
        <w:t>contrato , de modo que todas las tareas de carácter informático de la organización, pasan a ser realizadas por la empresa contratista.</w:t>
      </w:r>
    </w:p>
    <w:p w:rsidR="00305606" w:rsidRDefault="00305606" w:rsidP="00305606">
      <w:pPr>
        <w:pStyle w:val="NormalWeb"/>
        <w:jc w:val="both"/>
        <w:rPr>
          <w:rFonts w:ascii="Arial" w:hAnsi="Arial" w:cs="Arial"/>
          <w:color w:val="000000"/>
          <w:sz w:val="22"/>
          <w:szCs w:val="20"/>
        </w:rPr>
      </w:pPr>
      <w:r w:rsidRPr="00305606">
        <w:rPr>
          <w:rFonts w:ascii="Arial" w:hAnsi="Arial" w:cs="Arial"/>
          <w:color w:val="000000"/>
          <w:sz w:val="22"/>
          <w:szCs w:val="20"/>
        </w:rPr>
        <w:t>En ocasiones particulares esta cesión puede hacerse de forma sectorial (por ejemplo, puede excluirse al personal informático) y, en general, debe ser muy flexible para adaptarse a las necesidades propias de cada organización.</w:t>
      </w:r>
    </w:p>
    <w:p w:rsidR="00826F37" w:rsidRDefault="00826F37" w:rsidP="00305606">
      <w:pPr>
        <w:pStyle w:val="NormalWeb"/>
        <w:jc w:val="both"/>
        <w:rPr>
          <w:rFonts w:ascii="Arial" w:hAnsi="Arial" w:cs="Arial"/>
          <w:b/>
          <w:color w:val="000000"/>
          <w:szCs w:val="20"/>
        </w:rPr>
      </w:pPr>
      <w:r w:rsidRPr="00826F37">
        <w:rPr>
          <w:rFonts w:ascii="Arial" w:hAnsi="Arial" w:cs="Arial"/>
          <w:b/>
          <w:color w:val="000000"/>
          <w:szCs w:val="20"/>
        </w:rPr>
        <w:tab/>
        <w:t>¿QUÉ ES OFFSHORE?</w:t>
      </w:r>
    </w:p>
    <w:p w:rsidR="00826F37" w:rsidRDefault="00826F37" w:rsidP="00826F37">
      <w:pPr>
        <w:spacing w:after="0" w:line="240" w:lineRule="auto"/>
        <w:jc w:val="both"/>
        <w:rPr>
          <w:rFonts w:ascii="Arial" w:hAnsi="Arial" w:cs="Arial"/>
        </w:rPr>
      </w:pPr>
      <w:r w:rsidRPr="00826F37">
        <w:rPr>
          <w:sz w:val="24"/>
        </w:rPr>
        <w:t xml:space="preserve"> </w:t>
      </w:r>
      <w:r w:rsidRPr="00826F37">
        <w:rPr>
          <w:rFonts w:ascii="Arial" w:hAnsi="Arial" w:cs="Arial"/>
        </w:rPr>
        <w:t>Es la práctica de subcontratar servicios a empresas localizadas en países cuya mano de obra es más barata que el país en el que se sitúa la compañía que externaliza dichos servicios. </w:t>
      </w:r>
    </w:p>
    <w:p w:rsidR="00826F37" w:rsidRDefault="00826F37" w:rsidP="00826F37">
      <w:pPr>
        <w:spacing w:after="0" w:line="240" w:lineRule="auto"/>
        <w:jc w:val="both"/>
        <w:rPr>
          <w:rFonts w:ascii="Arial" w:hAnsi="Arial" w:cs="Arial"/>
        </w:rPr>
      </w:pPr>
    </w:p>
    <w:p w:rsidR="00133DDA" w:rsidRPr="00133DDA" w:rsidRDefault="00133DDA" w:rsidP="00826F3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33DDA">
        <w:rPr>
          <w:rFonts w:ascii="Arial" w:hAnsi="Arial" w:cs="Arial"/>
          <w:sz w:val="24"/>
        </w:rPr>
        <w:tab/>
      </w:r>
      <w:r w:rsidRPr="00133DDA">
        <w:rPr>
          <w:rFonts w:ascii="Arial" w:hAnsi="Arial" w:cs="Arial"/>
          <w:b/>
          <w:sz w:val="24"/>
        </w:rPr>
        <w:t>¿QUÉ ES HOUSING?</w:t>
      </w:r>
    </w:p>
    <w:p w:rsidR="00133DDA" w:rsidRPr="00133DDA" w:rsidRDefault="00133DDA" w:rsidP="00133DDA">
      <w:pPr>
        <w:pStyle w:val="NormalWeb"/>
        <w:spacing w:before="90" w:beforeAutospacing="0" w:after="105" w:afterAutospacing="0"/>
        <w:jc w:val="both"/>
        <w:rPr>
          <w:rFonts w:ascii="Arial" w:hAnsi="Arial" w:cs="Arial"/>
          <w:sz w:val="22"/>
          <w:szCs w:val="20"/>
        </w:rPr>
      </w:pPr>
      <w:r w:rsidRPr="00133DDA">
        <w:rPr>
          <w:rStyle w:val="apple-converted-space"/>
          <w:rFonts w:ascii="Arial" w:hAnsi="Arial" w:cs="Arial"/>
          <w:sz w:val="22"/>
          <w:szCs w:val="20"/>
        </w:rPr>
        <w:t> </w:t>
      </w:r>
      <w:proofErr w:type="gramStart"/>
      <w:r w:rsidRPr="00133DDA">
        <w:rPr>
          <w:rFonts w:ascii="Arial" w:hAnsi="Arial" w:cs="Arial"/>
          <w:sz w:val="22"/>
          <w:szCs w:val="20"/>
        </w:rPr>
        <w:t>es</w:t>
      </w:r>
      <w:proofErr w:type="gramEnd"/>
      <w:r w:rsidRPr="00133DDA">
        <w:rPr>
          <w:rFonts w:ascii="Arial" w:hAnsi="Arial" w:cs="Arial"/>
          <w:sz w:val="22"/>
          <w:szCs w:val="20"/>
        </w:rPr>
        <w:t xml:space="preserve"> el servicio que consiste en alquilar un espacio físico de un </w:t>
      </w:r>
      <w:proofErr w:type="spellStart"/>
      <w:r w:rsidRPr="00133DDA">
        <w:rPr>
          <w:rFonts w:ascii="Arial" w:hAnsi="Arial" w:cs="Arial"/>
          <w:sz w:val="22"/>
          <w:szCs w:val="20"/>
        </w:rPr>
        <w:t>datacenter</w:t>
      </w:r>
      <w:proofErr w:type="spellEnd"/>
      <w:r w:rsidRPr="00133DDA">
        <w:rPr>
          <w:rFonts w:ascii="Arial" w:hAnsi="Arial" w:cs="Arial"/>
          <w:sz w:val="22"/>
          <w:szCs w:val="20"/>
        </w:rPr>
        <w:t xml:space="preserve"> (centro de datos) para que el cliente coloque su propio ordenador.</w:t>
      </w:r>
    </w:p>
    <w:p w:rsidR="00133DDA" w:rsidRDefault="00133DDA" w:rsidP="00133DD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0"/>
        </w:rPr>
      </w:pPr>
      <w:r w:rsidRPr="00133DDA">
        <w:rPr>
          <w:rFonts w:ascii="Arial" w:hAnsi="Arial" w:cs="Arial"/>
          <w:sz w:val="22"/>
          <w:szCs w:val="20"/>
        </w:rPr>
        <w:t>La empresa proporciona corriente eléctrica y conexión a</w:t>
      </w:r>
      <w:r w:rsidRPr="00133DDA">
        <w:rPr>
          <w:rStyle w:val="apple-converted-space"/>
          <w:rFonts w:ascii="Arial" w:hAnsi="Arial" w:cs="Arial"/>
          <w:sz w:val="22"/>
          <w:szCs w:val="20"/>
        </w:rPr>
        <w:t> </w:t>
      </w:r>
      <w:hyperlink r:id="rId5" w:tooltip="Internet" w:history="1">
        <w:r w:rsidRPr="00133DDA">
          <w:rPr>
            <w:rStyle w:val="Hipervnculo"/>
            <w:rFonts w:ascii="Arial" w:hAnsi="Arial" w:cs="Arial"/>
            <w:color w:val="auto"/>
            <w:sz w:val="22"/>
            <w:szCs w:val="20"/>
            <w:u w:val="none"/>
          </w:rPr>
          <w:t>Internet</w:t>
        </w:r>
      </w:hyperlink>
      <w:r w:rsidRPr="00133DDA">
        <w:rPr>
          <w:rFonts w:ascii="Arial" w:hAnsi="Arial" w:cs="Arial"/>
          <w:sz w:val="22"/>
          <w:szCs w:val="20"/>
        </w:rPr>
        <w:t>. También suelen ofrecer servicios de mantenimiento ya sea de instalación como de administración pero el servidor lo construye y es dueño el cliente.</w:t>
      </w:r>
    </w:p>
    <w:p w:rsidR="00133DDA" w:rsidRDefault="00133DDA" w:rsidP="00133DD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0"/>
        </w:rPr>
      </w:pPr>
    </w:p>
    <w:p w:rsidR="00133DDA" w:rsidRDefault="00133DDA" w:rsidP="00133DDA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22"/>
          <w:szCs w:val="20"/>
        </w:rPr>
      </w:pPr>
      <w:r w:rsidRPr="00133DDA">
        <w:rPr>
          <w:rFonts w:ascii="Arial" w:hAnsi="Arial" w:cs="Arial"/>
          <w:b/>
          <w:sz w:val="22"/>
          <w:szCs w:val="20"/>
        </w:rPr>
        <w:lastRenderedPageBreak/>
        <w:t>¿QÚE ES HOSTING?</w:t>
      </w:r>
    </w:p>
    <w:p w:rsidR="00133DDA" w:rsidRPr="00133DDA" w:rsidRDefault="00133DDA" w:rsidP="00133DDA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es-MX"/>
        </w:rPr>
      </w:pPr>
      <w:r w:rsidRPr="00133DDA">
        <w:rPr>
          <w:rFonts w:ascii="Arial" w:eastAsia="Times New Roman" w:hAnsi="Arial" w:cs="Arial"/>
          <w:szCs w:val="20"/>
          <w:lang w:eastAsia="es-MX"/>
        </w:rPr>
        <w:t>(Alojamiento </w:t>
      </w:r>
      <w:hyperlink r:id="rId6" w:history="1">
        <w:r w:rsidRPr="00133DDA">
          <w:rPr>
            <w:rFonts w:ascii="Arial" w:eastAsia="Times New Roman" w:hAnsi="Arial" w:cs="Arial"/>
            <w:szCs w:val="20"/>
            <w:lang w:eastAsia="es-MX"/>
          </w:rPr>
          <w:t>web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 xml:space="preserve">, </w:t>
      </w:r>
      <w:proofErr w:type="spellStart"/>
      <w:r w:rsidRPr="00133DDA">
        <w:rPr>
          <w:rFonts w:ascii="Arial" w:eastAsia="Times New Roman" w:hAnsi="Arial" w:cs="Arial"/>
          <w:szCs w:val="20"/>
          <w:lang w:eastAsia="es-MX"/>
        </w:rPr>
        <w:t>webhosting</w:t>
      </w:r>
      <w:proofErr w:type="spellEnd"/>
      <w:r w:rsidRPr="00133DDA">
        <w:rPr>
          <w:rFonts w:ascii="Arial" w:eastAsia="Times New Roman" w:hAnsi="Arial" w:cs="Arial"/>
          <w:szCs w:val="20"/>
          <w:lang w:eastAsia="es-MX"/>
        </w:rPr>
        <w:t>, alojamiento de una página web). Servicio que ofrecen algunas compañías (los </w:t>
      </w:r>
      <w:proofErr w:type="spellStart"/>
      <w:r w:rsidRPr="00133DDA">
        <w:rPr>
          <w:rFonts w:ascii="Arial" w:eastAsia="Times New Roman" w:hAnsi="Arial" w:cs="Arial"/>
          <w:szCs w:val="20"/>
          <w:lang w:eastAsia="es-MX"/>
        </w:rPr>
        <w:fldChar w:fldCharType="begin"/>
      </w:r>
      <w:r w:rsidRPr="00133DDA">
        <w:rPr>
          <w:rFonts w:ascii="Arial" w:eastAsia="Times New Roman" w:hAnsi="Arial" w:cs="Arial"/>
          <w:szCs w:val="20"/>
          <w:lang w:eastAsia="es-MX"/>
        </w:rPr>
        <w:instrText xml:space="preserve"> HYPERLINK "http://www.alegsa.com.ar/Dic/webhost.php" </w:instrText>
      </w:r>
      <w:r w:rsidRPr="00133DDA">
        <w:rPr>
          <w:rFonts w:ascii="Arial" w:eastAsia="Times New Roman" w:hAnsi="Arial" w:cs="Arial"/>
          <w:szCs w:val="20"/>
          <w:lang w:eastAsia="es-MX"/>
        </w:rPr>
        <w:fldChar w:fldCharType="separate"/>
      </w:r>
      <w:r w:rsidRPr="00133DDA">
        <w:rPr>
          <w:rFonts w:ascii="Arial" w:eastAsia="Times New Roman" w:hAnsi="Arial" w:cs="Arial"/>
          <w:szCs w:val="20"/>
          <w:lang w:eastAsia="es-MX"/>
        </w:rPr>
        <w:t>webhost</w:t>
      </w:r>
      <w:proofErr w:type="spellEnd"/>
      <w:r w:rsidRPr="00133DDA">
        <w:rPr>
          <w:rFonts w:ascii="Arial" w:eastAsia="Times New Roman" w:hAnsi="Arial" w:cs="Arial"/>
          <w:szCs w:val="20"/>
          <w:lang w:eastAsia="es-MX"/>
        </w:rPr>
        <w:fldChar w:fldCharType="end"/>
      </w:r>
      <w:r w:rsidRPr="00133DDA">
        <w:rPr>
          <w:rFonts w:ascii="Arial" w:eastAsia="Times New Roman" w:hAnsi="Arial" w:cs="Arial"/>
          <w:szCs w:val="20"/>
          <w:lang w:eastAsia="es-MX"/>
        </w:rPr>
        <w:t>) en </w:t>
      </w:r>
      <w:hyperlink r:id="rId7" w:history="1">
        <w:r w:rsidRPr="00133DDA">
          <w:rPr>
            <w:rFonts w:ascii="Arial" w:eastAsia="Times New Roman" w:hAnsi="Arial" w:cs="Arial"/>
            <w:szCs w:val="20"/>
            <w:lang w:eastAsia="es-MX"/>
          </w:rPr>
          <w:t>Internet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>  que consiste en ceder un </w:t>
      </w:r>
      <w:hyperlink r:id="rId8" w:history="1">
        <w:r w:rsidRPr="00133DDA">
          <w:rPr>
            <w:rFonts w:ascii="Arial" w:eastAsia="Times New Roman" w:hAnsi="Arial" w:cs="Arial"/>
            <w:szCs w:val="20"/>
            <w:lang w:eastAsia="es-MX"/>
          </w:rPr>
          <w:t>espacio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> en sus </w:t>
      </w:r>
      <w:hyperlink r:id="rId9" w:history="1">
        <w:r w:rsidRPr="00133DDA">
          <w:rPr>
            <w:rFonts w:ascii="Arial" w:eastAsia="Times New Roman" w:hAnsi="Arial" w:cs="Arial"/>
            <w:szCs w:val="20"/>
            <w:lang w:eastAsia="es-MX"/>
          </w:rPr>
          <w:t>servidores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 xml:space="preserve"> para subir (alojar, </w:t>
      </w:r>
      <w:proofErr w:type="spellStart"/>
      <w:r w:rsidRPr="00133DDA">
        <w:rPr>
          <w:rFonts w:ascii="Arial" w:eastAsia="Times New Roman" w:hAnsi="Arial" w:cs="Arial"/>
          <w:szCs w:val="20"/>
          <w:lang w:eastAsia="es-MX"/>
        </w:rPr>
        <w:t>hostear</w:t>
      </w:r>
      <w:proofErr w:type="spellEnd"/>
      <w:r w:rsidRPr="00133DDA">
        <w:rPr>
          <w:rFonts w:ascii="Arial" w:eastAsia="Times New Roman" w:hAnsi="Arial" w:cs="Arial"/>
          <w:szCs w:val="20"/>
          <w:lang w:eastAsia="es-MX"/>
        </w:rPr>
        <w:t>) un </w:t>
      </w:r>
      <w:hyperlink r:id="rId10" w:history="1">
        <w:r w:rsidRPr="00133DDA">
          <w:rPr>
            <w:rFonts w:ascii="Arial" w:eastAsia="Times New Roman" w:hAnsi="Arial" w:cs="Arial"/>
            <w:szCs w:val="20"/>
            <w:lang w:eastAsia="es-MX"/>
          </w:rPr>
          <w:t>sitio web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> para que pueda ser accedido en todo momento de forma </w:t>
      </w:r>
      <w:hyperlink r:id="rId11" w:history="1">
        <w:r w:rsidRPr="00133DDA">
          <w:rPr>
            <w:rFonts w:ascii="Arial" w:eastAsia="Times New Roman" w:hAnsi="Arial" w:cs="Arial"/>
            <w:szCs w:val="20"/>
            <w:lang w:eastAsia="es-MX"/>
          </w:rPr>
          <w:t>online</w:t>
        </w:r>
      </w:hyperlink>
      <w:r w:rsidRPr="00133DDA">
        <w:rPr>
          <w:rFonts w:ascii="Arial" w:eastAsia="Times New Roman" w:hAnsi="Arial" w:cs="Arial"/>
          <w:szCs w:val="20"/>
          <w:lang w:eastAsia="es-MX"/>
        </w:rPr>
        <w:t>.</w:t>
      </w:r>
    </w:p>
    <w:p w:rsidR="00133DDA" w:rsidRPr="00133DDA" w:rsidRDefault="00133DDA" w:rsidP="00133DD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p w:rsidR="00133DDA" w:rsidRDefault="00133DDA" w:rsidP="00826F37">
      <w:pPr>
        <w:spacing w:after="0" w:line="240" w:lineRule="auto"/>
        <w:jc w:val="both"/>
        <w:rPr>
          <w:rFonts w:ascii="Arial" w:hAnsi="Arial" w:cs="Arial"/>
        </w:rPr>
      </w:pPr>
    </w:p>
    <w:p w:rsidR="000664D3" w:rsidRDefault="000664D3" w:rsidP="000664D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  <w:r w:rsidRPr="000664D3">
        <w:rPr>
          <w:rFonts w:ascii="Arial" w:hAnsi="Arial" w:cs="Arial"/>
          <w:b/>
          <w:sz w:val="24"/>
        </w:rPr>
        <w:t>¿QUÉ ES SAAS?</w:t>
      </w:r>
    </w:p>
    <w:p w:rsidR="000664D3" w:rsidRDefault="000664D3" w:rsidP="000664D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</w:p>
    <w:p w:rsidR="000664D3" w:rsidRDefault="000664D3" w:rsidP="000664D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0664D3">
        <w:rPr>
          <w:rFonts w:ascii="Arial" w:hAnsi="Arial" w:cs="Arial"/>
          <w:b/>
          <w:bCs/>
          <w:shd w:val="clear" w:color="auto" w:fill="FFFFFF"/>
        </w:rPr>
        <w:t>Software como Servicio</w:t>
      </w:r>
      <w:r w:rsidRPr="000664D3">
        <w:rPr>
          <w:rStyle w:val="apple-converted-space"/>
          <w:rFonts w:ascii="Arial" w:hAnsi="Arial" w:cs="Arial"/>
          <w:b/>
          <w:shd w:val="clear" w:color="auto" w:fill="FFFFFF"/>
        </w:rPr>
        <w:t> </w:t>
      </w:r>
      <w:r w:rsidRPr="000664D3">
        <w:rPr>
          <w:rFonts w:ascii="Arial" w:hAnsi="Arial" w:cs="Arial"/>
          <w:b/>
          <w:shd w:val="clear" w:color="auto" w:fill="FFFFFF"/>
        </w:rPr>
        <w:t>(del</w:t>
      </w:r>
      <w:r w:rsidRPr="000664D3">
        <w:rPr>
          <w:rStyle w:val="apple-converted-space"/>
          <w:rFonts w:ascii="Arial" w:hAnsi="Arial" w:cs="Arial"/>
          <w:b/>
          <w:shd w:val="clear" w:color="auto" w:fill="FFFFFF"/>
        </w:rPr>
        <w:t> </w:t>
      </w:r>
      <w:hyperlink r:id="rId12" w:tooltip="Idioma inglés" w:history="1">
        <w:r w:rsidRPr="000664D3">
          <w:rPr>
            <w:rStyle w:val="Hipervnculo"/>
            <w:rFonts w:ascii="Arial" w:hAnsi="Arial" w:cs="Arial"/>
            <w:b/>
            <w:color w:val="auto"/>
            <w:u w:val="none"/>
            <w:shd w:val="clear" w:color="auto" w:fill="FFFFFF"/>
          </w:rPr>
          <w:t>inglés</w:t>
        </w:r>
      </w:hyperlink>
      <w:r w:rsidRPr="000664D3">
        <w:rPr>
          <w:rFonts w:ascii="Arial" w:hAnsi="Arial" w:cs="Arial"/>
          <w:b/>
          <w:shd w:val="clear" w:color="auto" w:fill="FFFFFF"/>
        </w:rPr>
        <w:t>:</w:t>
      </w:r>
      <w:r w:rsidRPr="000664D3">
        <w:rPr>
          <w:rStyle w:val="apple-converted-space"/>
          <w:rFonts w:ascii="Arial" w:hAnsi="Arial" w:cs="Arial"/>
          <w:b/>
          <w:shd w:val="clear" w:color="auto" w:fill="FFFFFF"/>
        </w:rPr>
        <w:t> </w:t>
      </w:r>
      <w:r w:rsidRPr="000664D3">
        <w:rPr>
          <w:rFonts w:ascii="Arial" w:hAnsi="Arial" w:cs="Arial"/>
          <w:b/>
          <w:bCs/>
          <w:shd w:val="clear" w:color="auto" w:fill="FFFFFF"/>
        </w:rPr>
        <w:t xml:space="preserve">Software as a </w:t>
      </w:r>
      <w:proofErr w:type="spellStart"/>
      <w:r w:rsidRPr="000664D3">
        <w:rPr>
          <w:rFonts w:ascii="Arial" w:hAnsi="Arial" w:cs="Arial"/>
          <w:b/>
          <w:bCs/>
          <w:shd w:val="clear" w:color="auto" w:fill="FFFFFF"/>
        </w:rPr>
        <w:t>Service</w:t>
      </w:r>
      <w:proofErr w:type="spellEnd"/>
      <w:r w:rsidRPr="000664D3">
        <w:rPr>
          <w:rFonts w:ascii="Arial" w:hAnsi="Arial" w:cs="Arial"/>
          <w:b/>
          <w:shd w:val="clear" w:color="auto" w:fill="FFFFFF"/>
        </w:rPr>
        <w:t>,</w:t>
      </w:r>
      <w:r w:rsidRPr="000664D3">
        <w:rPr>
          <w:rStyle w:val="apple-converted-space"/>
          <w:rFonts w:ascii="Arial" w:hAnsi="Arial" w:cs="Arial"/>
          <w:b/>
          <w:shd w:val="clear" w:color="auto" w:fill="FFFFFF"/>
        </w:rPr>
        <w:t> </w:t>
      </w:r>
      <w:proofErr w:type="spellStart"/>
      <w:r w:rsidRPr="000664D3">
        <w:rPr>
          <w:rFonts w:ascii="Arial" w:hAnsi="Arial" w:cs="Arial"/>
          <w:b/>
          <w:bCs/>
          <w:shd w:val="clear" w:color="auto" w:fill="FFFFFF"/>
        </w:rPr>
        <w:t>SaaS</w:t>
      </w:r>
      <w:proofErr w:type="spellEnd"/>
      <w:r w:rsidRPr="000664D3">
        <w:rPr>
          <w:rFonts w:ascii="Arial" w:hAnsi="Arial" w:cs="Arial"/>
          <w:shd w:val="clear" w:color="auto" w:fill="FFFFFF"/>
        </w:rPr>
        <w:t>) es un modelo de distribución de</w:t>
      </w:r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3" w:tooltip="Software" w:history="1">
        <w:r w:rsidRPr="000664D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software</w:t>
        </w:r>
      </w:hyperlink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r w:rsidRPr="000664D3">
        <w:rPr>
          <w:rFonts w:ascii="Arial" w:hAnsi="Arial" w:cs="Arial"/>
          <w:shd w:val="clear" w:color="auto" w:fill="FFFFFF"/>
        </w:rPr>
        <w:t>donde el soporte lógico y los datos que maneja se alojan en servidores de una compañía de</w:t>
      </w:r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4" w:tooltip="Tecnologías de información y comunicación" w:history="1">
        <w:r w:rsidRPr="000664D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tecnologías de información y comunicación</w:t>
        </w:r>
      </w:hyperlink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r w:rsidRPr="000664D3">
        <w:rPr>
          <w:rFonts w:ascii="Arial" w:hAnsi="Arial" w:cs="Arial"/>
          <w:shd w:val="clear" w:color="auto" w:fill="FFFFFF"/>
        </w:rPr>
        <w:t>(TIC),los que se accede con un navegador web desde un cliente, a través de</w:t>
      </w:r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5" w:tooltip="Internet" w:history="1">
        <w:r w:rsidRPr="000664D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Internet</w:t>
        </w:r>
      </w:hyperlink>
      <w:r w:rsidRPr="000664D3">
        <w:rPr>
          <w:rFonts w:ascii="Arial" w:hAnsi="Arial" w:cs="Arial"/>
          <w:shd w:val="clear" w:color="auto" w:fill="FFFFFF"/>
        </w:rPr>
        <w:t>. La empresa proveedora TIC se ocupa del servicio de mantenimiento, de la operación diaria, y del soporte del software usado por el cliente. Regularmente el software puede ser consultado en cualquier computador, se encuentre presente en la empresa o no. Se deduce que la información, el procesamiento, los</w:t>
      </w:r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6" w:tooltip="Insumo" w:history="1">
        <w:r w:rsidRPr="000664D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insumos</w:t>
        </w:r>
      </w:hyperlink>
      <w:r w:rsidRPr="000664D3">
        <w:rPr>
          <w:rFonts w:ascii="Arial" w:hAnsi="Arial" w:cs="Arial"/>
          <w:shd w:val="clear" w:color="auto" w:fill="FFFFFF"/>
        </w:rPr>
        <w:t>, y los resultados de la</w:t>
      </w:r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7" w:tooltip="Lógica de negocio" w:history="1">
        <w:r w:rsidRPr="000664D3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lógica de negocio</w:t>
        </w:r>
      </w:hyperlink>
      <w:r w:rsidRPr="000664D3">
        <w:rPr>
          <w:rStyle w:val="apple-converted-space"/>
          <w:rFonts w:ascii="Arial" w:hAnsi="Arial" w:cs="Arial"/>
          <w:shd w:val="clear" w:color="auto" w:fill="FFFFFF"/>
        </w:rPr>
        <w:t> </w:t>
      </w:r>
      <w:r w:rsidRPr="000664D3">
        <w:rPr>
          <w:rFonts w:ascii="Arial" w:hAnsi="Arial" w:cs="Arial"/>
          <w:shd w:val="clear" w:color="auto" w:fill="FFFFFF"/>
        </w:rPr>
        <w:t>del software, están hospedados en la compañía de TIC.</w:t>
      </w:r>
    </w:p>
    <w:p w:rsidR="00E93AE2" w:rsidRDefault="00E93AE2" w:rsidP="000664D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93AE2" w:rsidRDefault="00E93AE2" w:rsidP="000664D3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>¿QUÉ ES CLOUD COMPUTING?</w:t>
      </w:r>
    </w:p>
    <w:p w:rsidR="00E93AE2" w:rsidRDefault="00E93AE2" w:rsidP="000664D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93AE2">
        <w:rPr>
          <w:rFonts w:ascii="Arial" w:hAnsi="Arial" w:cs="Arial"/>
          <w:shd w:val="clear" w:color="auto" w:fill="FFFFFF"/>
        </w:rPr>
        <w:t>La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bCs/>
          <w:shd w:val="clear" w:color="auto" w:fill="FFFFFF"/>
        </w:rPr>
        <w:t>computación en la nube</w:t>
      </w:r>
      <w:r w:rsidRPr="00E93AE2">
        <w:rPr>
          <w:rFonts w:ascii="Arial" w:hAnsi="Arial" w:cs="Arial"/>
          <w:shd w:val="clear" w:color="auto" w:fill="FFFFFF"/>
        </w:rPr>
        <w:t>, concepto conocido también bajo los términos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bCs/>
          <w:shd w:val="clear" w:color="auto" w:fill="FFFFFF"/>
        </w:rPr>
        <w:t>servicios en la nube</w:t>
      </w:r>
      <w:r w:rsidRPr="00E93AE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E93AE2">
        <w:rPr>
          <w:rFonts w:ascii="Arial" w:hAnsi="Arial" w:cs="Arial"/>
          <w:bCs/>
          <w:shd w:val="clear" w:color="auto" w:fill="FFFFFF"/>
        </w:rPr>
        <w:t>informática en la nube</w:t>
      </w:r>
      <w:r w:rsidRPr="00E93AE2">
        <w:rPr>
          <w:rFonts w:ascii="Arial" w:hAnsi="Arial" w:cs="Arial"/>
          <w:shd w:val="clear" w:color="auto" w:fill="FFFFFF"/>
        </w:rPr>
        <w:t>,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bCs/>
          <w:shd w:val="clear" w:color="auto" w:fill="FFFFFF"/>
        </w:rPr>
        <w:t>nube de cómputo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shd w:val="clear" w:color="auto" w:fill="FFFFFF"/>
        </w:rPr>
        <w:t>o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bCs/>
          <w:shd w:val="clear" w:color="auto" w:fill="FFFFFF"/>
        </w:rPr>
        <w:t>nube de conceptos</w:t>
      </w:r>
      <w:r w:rsidRPr="00E93AE2">
        <w:rPr>
          <w:rFonts w:ascii="Arial" w:hAnsi="Arial" w:cs="Arial"/>
          <w:shd w:val="clear" w:color="auto" w:fill="FFFFFF"/>
        </w:rPr>
        <w:t>, del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8" w:tooltip="Idioma inglés" w:history="1">
        <w:r w:rsidRPr="00E93A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inglés</w:t>
        </w:r>
      </w:hyperlink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proofErr w:type="spellStart"/>
      <w:r w:rsidRPr="00E93AE2">
        <w:rPr>
          <w:rFonts w:ascii="Arial" w:hAnsi="Arial" w:cs="Arial"/>
          <w:i/>
          <w:iCs/>
          <w:shd w:val="clear" w:color="auto" w:fill="FFFFFF"/>
        </w:rPr>
        <w:t>cloud</w:t>
      </w:r>
      <w:proofErr w:type="spellEnd"/>
      <w:r w:rsidRPr="00E93AE2">
        <w:rPr>
          <w:rFonts w:ascii="Arial" w:hAnsi="Arial" w:cs="Arial"/>
          <w:i/>
          <w:iCs/>
          <w:shd w:val="clear" w:color="auto" w:fill="FFFFFF"/>
        </w:rPr>
        <w:t xml:space="preserve"> computing</w:t>
      </w:r>
      <w:r w:rsidRPr="00E93AE2">
        <w:rPr>
          <w:rFonts w:ascii="Arial" w:hAnsi="Arial" w:cs="Arial"/>
          <w:shd w:val="clear" w:color="auto" w:fill="FFFFFF"/>
        </w:rPr>
        <w:t>, es un</w:t>
      </w:r>
      <w:r>
        <w:rPr>
          <w:rFonts w:ascii="Arial" w:hAnsi="Arial" w:cs="Arial"/>
          <w:shd w:val="clear" w:color="auto" w:fill="FFFFFF"/>
        </w:rPr>
        <w:t xml:space="preserve"> </w:t>
      </w:r>
      <w:hyperlink r:id="rId19" w:tooltip="Paradigma de programación" w:history="1">
        <w:r w:rsidRPr="00E93A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paradigma</w:t>
        </w:r>
      </w:hyperlink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shd w:val="clear" w:color="auto" w:fill="FFFFFF"/>
        </w:rPr>
        <w:t>que permite ofrecer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20" w:tooltip="Servicio Web" w:history="1">
        <w:r w:rsidRPr="00E93A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servicios</w:t>
        </w:r>
      </w:hyperlink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E93AE2">
        <w:rPr>
          <w:rFonts w:ascii="Arial" w:hAnsi="Arial" w:cs="Arial"/>
          <w:shd w:val="clear" w:color="auto" w:fill="FFFFFF"/>
        </w:rPr>
        <w:t>de computación a través de</w:t>
      </w:r>
      <w:r w:rsidRPr="00E93AE2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21" w:tooltip="Internet" w:history="1">
        <w:r w:rsidRPr="00E93AE2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Internet</w:t>
        </w:r>
      </w:hyperlink>
      <w:r w:rsidRPr="00E93AE2">
        <w:rPr>
          <w:rFonts w:ascii="Arial" w:hAnsi="Arial" w:cs="Arial"/>
          <w:shd w:val="clear" w:color="auto" w:fill="FFFFFF"/>
        </w:rPr>
        <w:t>.</w:t>
      </w:r>
    </w:p>
    <w:p w:rsidR="00E93AE2" w:rsidRPr="00E93AE2" w:rsidRDefault="00E93AE2" w:rsidP="000664D3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26F37" w:rsidRPr="00826F37" w:rsidRDefault="00826F37" w:rsidP="00826F37">
      <w:pPr>
        <w:spacing w:after="0" w:line="240" w:lineRule="auto"/>
        <w:jc w:val="both"/>
        <w:rPr>
          <w:sz w:val="24"/>
        </w:rPr>
      </w:pPr>
    </w:p>
    <w:p w:rsidR="00305606" w:rsidRDefault="00305606" w:rsidP="00305606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</w:p>
    <w:p w:rsidR="00305606" w:rsidRDefault="00305606"/>
    <w:sectPr w:rsidR="003056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06"/>
    <w:rsid w:val="000664D3"/>
    <w:rsid w:val="00133DDA"/>
    <w:rsid w:val="00305606"/>
    <w:rsid w:val="00786907"/>
    <w:rsid w:val="00826F37"/>
    <w:rsid w:val="00B917A3"/>
    <w:rsid w:val="00E93AE2"/>
    <w:rsid w:val="00F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826F37"/>
  </w:style>
  <w:style w:type="character" w:styleId="Hipervnculo">
    <w:name w:val="Hyperlink"/>
    <w:basedOn w:val="Fuentedeprrafopredeter"/>
    <w:uiPriority w:val="99"/>
    <w:semiHidden/>
    <w:unhideWhenUsed/>
    <w:rsid w:val="00133D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826F37"/>
  </w:style>
  <w:style w:type="character" w:styleId="Hipervnculo">
    <w:name w:val="Hyperlink"/>
    <w:basedOn w:val="Fuentedeprrafopredeter"/>
    <w:uiPriority w:val="99"/>
    <w:semiHidden/>
    <w:unhideWhenUsed/>
    <w:rsid w:val="0013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gsa.com.ar/Dic/hosting.php" TargetMode="External"/><Relationship Id="rId13" Type="http://schemas.openxmlformats.org/officeDocument/2006/relationships/hyperlink" Target="http://es.wikipedia.org/wiki/Software" TargetMode="External"/><Relationship Id="rId18" Type="http://schemas.openxmlformats.org/officeDocument/2006/relationships/hyperlink" Target="http://es.wikipedia.org/wiki/Idioma_ingl%C3%A9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Internet" TargetMode="External"/><Relationship Id="rId7" Type="http://schemas.openxmlformats.org/officeDocument/2006/relationships/hyperlink" Target="http://www.alegsa.com.ar/Dic/internet.php" TargetMode="External"/><Relationship Id="rId12" Type="http://schemas.openxmlformats.org/officeDocument/2006/relationships/hyperlink" Target="http://es.wikipedia.org/wiki/Idioma_ingl%C3%A9s" TargetMode="External"/><Relationship Id="rId17" Type="http://schemas.openxmlformats.org/officeDocument/2006/relationships/hyperlink" Target="http://es.wikipedia.org/wiki/L%C3%B3gica_de_negoci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Insumo" TargetMode="External"/><Relationship Id="rId20" Type="http://schemas.openxmlformats.org/officeDocument/2006/relationships/hyperlink" Target="http://es.wikipedia.org/wiki/Servicio_We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egsa.com.ar/Dic/hosting.php" TargetMode="External"/><Relationship Id="rId11" Type="http://schemas.openxmlformats.org/officeDocument/2006/relationships/hyperlink" Target="http://www.alegsa.com.ar/Dic/online.php" TargetMode="External"/><Relationship Id="rId5" Type="http://schemas.openxmlformats.org/officeDocument/2006/relationships/hyperlink" Target="http://es.wikipedia.org/wiki/Internet" TargetMode="External"/><Relationship Id="rId15" Type="http://schemas.openxmlformats.org/officeDocument/2006/relationships/hyperlink" Target="http://es.wikipedia.org/wiki/Inter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legsa.com.ar/Dic/sitio%20web.php" TargetMode="External"/><Relationship Id="rId19" Type="http://schemas.openxmlformats.org/officeDocument/2006/relationships/hyperlink" Target="http://es.wikipedia.org/wiki/Paradigma_de_programaci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gsa.com.ar/Dic/servidor.php" TargetMode="External"/><Relationship Id="rId14" Type="http://schemas.openxmlformats.org/officeDocument/2006/relationships/hyperlink" Target="http://es.wikipedia.org/wiki/Tecnolog%C3%ADas_de_informaci%C3%B3n_y_comunicaci%C3%B3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2013-03-10T04:26:00Z</dcterms:created>
  <dcterms:modified xsi:type="dcterms:W3CDTF">2013-03-10T05:34:00Z</dcterms:modified>
</cp:coreProperties>
</file>