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D1" w:rsidRPr="00103924" w:rsidRDefault="0097158D" w:rsidP="00103924">
      <w:pPr>
        <w:pStyle w:val="NormalWeb"/>
        <w:rPr>
          <w:sz w:val="20"/>
          <w:szCs w:val="20"/>
          <w:lang w:val="es-ES"/>
        </w:rPr>
      </w:pPr>
      <w:r>
        <w:rPr>
          <w:noProof/>
        </w:rPr>
        <mc:AlternateContent>
          <mc:Choice Requires="wps">
            <w:drawing>
              <wp:anchor distT="0" distB="0" distL="114300" distR="114300" simplePos="0" relativeHeight="251659264" behindDoc="0" locked="0" layoutInCell="1" allowOverlap="1" wp14:anchorId="70ECFDD8" wp14:editId="4ED33D8E">
                <wp:simplePos x="0" y="0"/>
                <wp:positionH relativeFrom="column">
                  <wp:posOffset>0</wp:posOffset>
                </wp:positionH>
                <wp:positionV relativeFrom="paragraph">
                  <wp:posOffset>0</wp:posOffset>
                </wp:positionV>
                <wp:extent cx="1828800" cy="18288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7158D" w:rsidRPr="0097158D" w:rsidRDefault="0097158D" w:rsidP="0097158D">
                            <w:pPr>
                              <w:pStyle w:val="NormalWeb"/>
                              <w:jc w:val="center"/>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gramStart"/>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modelo</w:t>
                            </w:r>
                            <w:proofErr w:type="gramEnd"/>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atómico de </w:t>
                            </w:r>
                            <w:proofErr w:type="spellStart"/>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Schröding</w:t>
                            </w:r>
                            <w:r>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yff</w:t>
                            </w:r>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er</w:t>
                            </w:r>
                            <w:proofErr w:type="spellEnd"/>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(1924) es un </w:t>
                            </w:r>
                            <w:hyperlink r:id="rId5" w:tooltip="Mecánica cuántica"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modelo cuántico</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no </w:t>
                            </w:r>
                            <w:hyperlink r:id="rId6" w:tooltip="Teoría de la relatividad"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relativista</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Se basa en la solución de la </w:t>
                            </w:r>
                            <w:hyperlink r:id="rId7" w:tooltip="Ecuación de Schrödinger"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ecuación de Schrödinger</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para un potencial electrostático con simetría esférica, llamado también </w:t>
                            </w:r>
                            <w:hyperlink r:id="rId8" w:tooltip="Átomo hidrogenoide"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átomo hidroge</w:t>
                              </w:r>
                              <w:bookmarkStart w:id="0" w:name="_GoBack"/>
                              <w:bookmarkEnd w:id="0"/>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noide</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En este modelo los electrones se </w:t>
                            </w:r>
                            <w:proofErr w:type="gramStart"/>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contemplaba</w:t>
                            </w:r>
                            <w:proofErr w:type="gramEnd"/>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originalmente como una onda estacionaria de materia cuya amplitud decaía rápidamente al sobrepasar el radio atómico.</w:t>
                            </w:r>
                          </w:p>
                          <w:p w:rsidR="0097158D" w:rsidRPr="0097158D" w:rsidRDefault="0097158D" w:rsidP="0097158D">
                            <w:pPr>
                              <w:pStyle w:val="NormalWeb"/>
                              <w:jc w:val="center"/>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El </w:t>
                            </w:r>
                            <w:hyperlink r:id="rId9" w:tooltip="Modelo de Bohr"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modelo de Bohr</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funcionaba muy bien para el </w:t>
                            </w:r>
                            <w:hyperlink r:id="rId10" w:tooltip="Átomo"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átomo</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de </w:t>
                            </w:r>
                            <w:hyperlink r:id="rId11" w:tooltip="Hidrógeno"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hidrógeno</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En los espectros realizados para otros átomos se observaba que electrones de un mismo nivel energético tenían energías ligeramente diferentes. Esto no tenía explicación en el modelo de Bohr, y sugería que se necesitaba alguna corrección. La propuesta fue que dentro de un mismo nivel energético existían subniveles. La forma concreta en que surgieron de manera natural estos subniveles, fue incorporando órbitas elípticas y correcciones relativistas. Así, en </w:t>
                            </w:r>
                            <w:hyperlink r:id="rId12" w:tooltip="1916"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1916</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hyperlink r:id="rId13" w:tooltip="Arnold Sommerfeld" w:history="1">
                              <w:proofErr w:type="spellStart"/>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Arnold</w:t>
                              </w:r>
                              <w:proofErr w:type="spellEnd"/>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roofErr w:type="spellStart"/>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Sommerfeld</w:t>
                              </w:r>
                              <w:proofErr w:type="spellEnd"/>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" filled="f" stroked="f">
                <v:fill o:detectmouseclick="t"/>
                <v:textbox style="mso-fit-shape-to-text:t">
                  <w:txbxContent>
                    <w:p w:rsidR="0097158D" w:rsidRPr="0097158D" w:rsidRDefault="0097158D" w:rsidP="0097158D">
                      <w:pPr>
                        <w:pStyle w:val="NormalWeb"/>
                        <w:jc w:val="center"/>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gramStart"/>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modelo</w:t>
                      </w:r>
                      <w:proofErr w:type="gramEnd"/>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atómico de </w:t>
                      </w:r>
                      <w:proofErr w:type="spellStart"/>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Schröding</w:t>
                      </w:r>
                      <w:r>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yff</w:t>
                      </w:r>
                      <w:r w:rsidRPr="0097158D">
                        <w:rPr>
                          <w:b/>
                          <w:bCs/>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er</w:t>
                      </w:r>
                      <w:proofErr w:type="spellEnd"/>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(1924) es un </w:t>
                      </w:r>
                      <w:hyperlink r:id="rId14" w:tooltip="Mecánica cuántica"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modelo cuántico</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no </w:t>
                      </w:r>
                      <w:hyperlink r:id="rId15" w:tooltip="Teoría de la relatividad"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relativista</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Se basa en la solución de la </w:t>
                      </w:r>
                      <w:hyperlink r:id="rId16" w:tooltip="Ecuación de Schrödinger"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ecuación de Schrödinger</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para un potencial electrostático con simetría esférica, llamado también </w:t>
                      </w:r>
                      <w:hyperlink r:id="rId17" w:tooltip="Átomo hidrogenoide"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átomo hidroge</w:t>
                        </w:r>
                        <w:bookmarkStart w:id="1" w:name="_GoBack"/>
                        <w:bookmarkEnd w:id="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noide</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En este modelo los electrones se </w:t>
                      </w:r>
                      <w:proofErr w:type="gramStart"/>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contemplaba</w:t>
                      </w:r>
                      <w:proofErr w:type="gramEnd"/>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originalmente como una onda estacionaria de materia cuya amplitud decaía rápidamente al sobrepasar el radio atómico.</w:t>
                      </w:r>
                    </w:p>
                    <w:p w:rsidR="0097158D" w:rsidRPr="0097158D" w:rsidRDefault="0097158D" w:rsidP="0097158D">
                      <w:pPr>
                        <w:pStyle w:val="NormalWeb"/>
                        <w:jc w:val="center"/>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El </w:t>
                      </w:r>
                      <w:hyperlink r:id="rId18" w:tooltip="Modelo de Bohr"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modelo de Bohr</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funcionaba muy bien para el </w:t>
                      </w:r>
                      <w:hyperlink r:id="rId19" w:tooltip="Átomo"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átomo</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de </w:t>
                      </w:r>
                      <w:hyperlink r:id="rId20" w:tooltip="Hidrógeno"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hidrógeno</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En los espectros realizados para otros átomos se observaba que electrones de un mismo nivel energético tenían energías ligeramente diferentes. Esto no tenía explicación en el modelo de Bohr, y sugería que se necesitaba alguna corrección. La propuesta fue que dentro de un mismo nivel energético existían subniveles. La forma concreta en que surgieron de manera natural estos subniveles, fue incorporando órbitas elípticas y correcciones relativistas. Así, en </w:t>
                      </w:r>
                      <w:hyperlink r:id="rId21" w:tooltip="1916" w:history="1">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1916</w:t>
                        </w:r>
                      </w:hyperlink>
                      <w:r w:rsidRPr="0097158D">
                        <w:rPr>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hyperlink r:id="rId22" w:tooltip="Arnold Sommerfeld" w:history="1">
                        <w:proofErr w:type="spellStart"/>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Arnold</w:t>
                        </w:r>
                        <w:proofErr w:type="spellEnd"/>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roofErr w:type="spellStart"/>
                        <w:r w:rsidRPr="0097158D">
                          <w:rPr>
                            <w:rStyle w:val="Hipervnculo"/>
                            <w:b/>
                            <w:sz w:val="72"/>
                            <w:szCs w:val="72"/>
                            <w:lang w:val="es-E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Sommerfeld</w:t>
                        </w:r>
                        <w:proofErr w:type="spellEnd"/>
                      </w:hyperlink>
                    </w:p>
                  </w:txbxContent>
                </v:textbox>
                <w10:wrap type="square"/>
              </v:shape>
            </w:pict>
          </mc:Fallback>
        </mc:AlternateContent>
      </w:r>
      <w:r w:rsidR="00A60AD1" w:rsidRPr="00103924">
        <w:rPr>
          <w:sz w:val="20"/>
          <w:szCs w:val="20"/>
          <w:lang w:val="es-ES"/>
        </w:rPr>
        <w:t xml:space="preserve"> </w:t>
      </w:r>
      <w:proofErr w:type="gramStart"/>
      <w:r w:rsidR="00A60AD1" w:rsidRPr="00103924">
        <w:rPr>
          <w:sz w:val="20"/>
          <w:szCs w:val="20"/>
          <w:lang w:val="es-ES"/>
        </w:rPr>
        <w:t>modificó</w:t>
      </w:r>
      <w:proofErr w:type="gramEnd"/>
      <w:r w:rsidR="00A60AD1" w:rsidRPr="00103924">
        <w:rPr>
          <w:sz w:val="20"/>
          <w:szCs w:val="20"/>
          <w:lang w:val="es-ES"/>
        </w:rPr>
        <w:t xml:space="preserve"> el modelo atómico de Bohr, en el cual los electrones sólo giraban en </w:t>
      </w:r>
      <w:hyperlink r:id="rId23" w:tooltip="Órbita" w:history="1">
        <w:r w:rsidR="00A60AD1" w:rsidRPr="00103924">
          <w:rPr>
            <w:rStyle w:val="Hipervnculo"/>
            <w:sz w:val="20"/>
            <w:szCs w:val="20"/>
            <w:lang w:val="es-ES"/>
          </w:rPr>
          <w:t>órbitas</w:t>
        </w:r>
      </w:hyperlink>
      <w:r w:rsidR="00A60AD1" w:rsidRPr="00103924">
        <w:rPr>
          <w:sz w:val="20"/>
          <w:szCs w:val="20"/>
          <w:lang w:val="es-ES"/>
        </w:rPr>
        <w:t xml:space="preserve"> circulares, al decir que </w:t>
      </w:r>
      <w:r w:rsidR="00A60AD1" w:rsidRPr="00103924">
        <w:rPr>
          <w:sz w:val="20"/>
          <w:szCs w:val="20"/>
          <w:lang w:val="es-ES"/>
        </w:rPr>
        <w:lastRenderedPageBreak/>
        <w:t xml:space="preserve">también podían girar en órbitas elípticas más complejas y calculó los efectos </w:t>
      </w:r>
      <w:proofErr w:type="spellStart"/>
      <w:r w:rsidR="00A60AD1" w:rsidRPr="00103924">
        <w:rPr>
          <w:sz w:val="20"/>
          <w:szCs w:val="20"/>
          <w:lang w:val="es-ES"/>
        </w:rPr>
        <w:t>relativis</w:t>
      </w:r>
      <w:proofErr w:type="spellEnd"/>
    </w:p>
    <w:p w:rsidR="00103924" w:rsidRPr="00103924" w:rsidRDefault="00103924" w:rsidP="00103924">
      <w:pPr>
        <w:pStyle w:val="NormalWeb"/>
        <w:rPr>
          <w:sz w:val="20"/>
          <w:szCs w:val="20"/>
          <w:lang w:val="es-ES"/>
        </w:rPr>
      </w:pPr>
      <w:proofErr w:type="spellStart"/>
      <w:proofErr w:type="gramStart"/>
      <w:r w:rsidRPr="00103924">
        <w:rPr>
          <w:sz w:val="20"/>
          <w:szCs w:val="20"/>
          <w:lang w:val="es-ES"/>
        </w:rPr>
        <w:t>atomo</w:t>
      </w:r>
      <w:proofErr w:type="spellEnd"/>
      <w:proofErr w:type="gramEnd"/>
    </w:p>
    <w:p w:rsidR="00103924" w:rsidRPr="00103924" w:rsidRDefault="00A60AD1" w:rsidP="00103924">
      <w:pPr>
        <w:pStyle w:val="Ttulo2"/>
        <w:rPr>
          <w:lang w:val="es-ES"/>
        </w:rPr>
      </w:pPr>
      <w:r w:rsidRPr="00103924">
        <w:rPr>
          <w:sz w:val="20"/>
          <w:szCs w:val="20"/>
          <w:lang w:val="es-ES"/>
        </w:rPr>
        <w:t xml:space="preserve">El átomo es la </w:t>
      </w:r>
      <w:r w:rsidRPr="00103924">
        <w:rPr>
          <w:b w:val="0"/>
          <w:sz w:val="20"/>
          <w:szCs w:val="20"/>
          <w:lang w:val="es-ES"/>
        </w:rPr>
        <w:t xml:space="preserve">unidad de materia más pequeña de un elemento químico que mantiene su identidad o sus propiedades, </w:t>
      </w:r>
      <w:r w:rsidR="00103924" w:rsidRPr="00103924">
        <w:rPr>
          <w:lang w:val="es-ES"/>
        </w:rPr>
        <w:t>Insuficiencias del modelo de Bohr</w:t>
      </w:r>
    </w:p>
    <w:p w:rsidR="00103924" w:rsidRPr="00103924" w:rsidRDefault="00103924" w:rsidP="00103924">
      <w:pPr>
        <w:spacing w:before="100" w:beforeAutospacing="1" w:after="100" w:afterAutospacing="1" w:line="240" w:lineRule="auto"/>
        <w:rPr>
          <w:rFonts w:ascii="Times New Roman" w:eastAsia="Times New Roman" w:hAnsi="Times New Roman" w:cs="Times New Roman"/>
          <w:sz w:val="24"/>
          <w:szCs w:val="24"/>
          <w:lang w:val="es-ES" w:eastAsia="es-CO"/>
        </w:rPr>
      </w:pPr>
      <w:r w:rsidRPr="00103924">
        <w:rPr>
          <w:rFonts w:ascii="Times New Roman" w:eastAsia="Times New Roman" w:hAnsi="Times New Roman" w:cs="Times New Roman"/>
          <w:sz w:val="24"/>
          <w:szCs w:val="24"/>
          <w:lang w:val="es-ES" w:eastAsia="es-CO"/>
        </w:rPr>
        <w:t xml:space="preserve">El modelo atómico de </w:t>
      </w:r>
      <w:hyperlink r:id="rId24" w:tooltip="Bohr" w:history="1">
        <w:r w:rsidRPr="00103924">
          <w:rPr>
            <w:rFonts w:ascii="Times New Roman" w:eastAsia="Times New Roman" w:hAnsi="Times New Roman" w:cs="Times New Roman"/>
            <w:color w:val="0000FF"/>
            <w:sz w:val="24"/>
            <w:szCs w:val="24"/>
            <w:u w:val="single"/>
            <w:lang w:val="es-ES" w:eastAsia="es-CO"/>
          </w:rPr>
          <w:t>Bohr</w:t>
        </w:r>
      </w:hyperlink>
      <w:r w:rsidRPr="00103924">
        <w:rPr>
          <w:rFonts w:ascii="Times New Roman" w:eastAsia="Times New Roman" w:hAnsi="Times New Roman" w:cs="Times New Roman"/>
          <w:sz w:val="24"/>
          <w:szCs w:val="24"/>
          <w:lang w:val="es-ES" w:eastAsia="es-CO"/>
        </w:rPr>
        <w:t xml:space="preserve"> funcionaba muy bien para el </w:t>
      </w:r>
      <w:hyperlink r:id="rId25" w:tooltip="Átomo" w:history="1">
        <w:r w:rsidRPr="00103924">
          <w:rPr>
            <w:rFonts w:ascii="Times New Roman" w:eastAsia="Times New Roman" w:hAnsi="Times New Roman" w:cs="Times New Roman"/>
            <w:color w:val="0000FF"/>
            <w:sz w:val="24"/>
            <w:szCs w:val="24"/>
            <w:u w:val="single"/>
            <w:lang w:val="es-ES" w:eastAsia="es-CO"/>
          </w:rPr>
          <w:t>átomo</w:t>
        </w:r>
      </w:hyperlink>
      <w:r w:rsidRPr="00103924">
        <w:rPr>
          <w:rFonts w:ascii="Times New Roman" w:eastAsia="Times New Roman" w:hAnsi="Times New Roman" w:cs="Times New Roman"/>
          <w:sz w:val="24"/>
          <w:szCs w:val="24"/>
          <w:lang w:val="es-ES" w:eastAsia="es-CO"/>
        </w:rPr>
        <w:t xml:space="preserve"> de </w:t>
      </w:r>
      <w:hyperlink r:id="rId26" w:tooltip="Hidrógeno" w:history="1">
        <w:r w:rsidRPr="00103924">
          <w:rPr>
            <w:rFonts w:ascii="Times New Roman" w:eastAsia="Times New Roman" w:hAnsi="Times New Roman" w:cs="Times New Roman"/>
            <w:color w:val="0000FF"/>
            <w:sz w:val="24"/>
            <w:szCs w:val="24"/>
            <w:u w:val="single"/>
            <w:lang w:val="es-ES" w:eastAsia="es-CO"/>
          </w:rPr>
          <w:t>hidrógeno</w:t>
        </w:r>
      </w:hyperlink>
      <w:r w:rsidRPr="00103924">
        <w:rPr>
          <w:rFonts w:ascii="Times New Roman" w:eastAsia="Times New Roman" w:hAnsi="Times New Roman" w:cs="Times New Roman"/>
          <w:sz w:val="24"/>
          <w:szCs w:val="24"/>
          <w:lang w:val="es-ES" w:eastAsia="es-CO"/>
        </w:rPr>
        <w:t xml:space="preserve">, sin embargo, en los espectros realizados para átomos de otros elementos se observaba que </w:t>
      </w:r>
      <w:hyperlink r:id="rId27" w:tooltip="Electrones" w:history="1">
        <w:r w:rsidRPr="00103924">
          <w:rPr>
            <w:rFonts w:ascii="Times New Roman" w:eastAsia="Times New Roman" w:hAnsi="Times New Roman" w:cs="Times New Roman"/>
            <w:color w:val="0000FF"/>
            <w:sz w:val="24"/>
            <w:szCs w:val="24"/>
            <w:u w:val="single"/>
            <w:lang w:val="es-ES" w:eastAsia="es-CO"/>
          </w:rPr>
          <w:t>electrones</w:t>
        </w:r>
      </w:hyperlink>
      <w:r w:rsidRPr="00103924">
        <w:rPr>
          <w:rFonts w:ascii="Times New Roman" w:eastAsia="Times New Roman" w:hAnsi="Times New Roman" w:cs="Times New Roman"/>
          <w:sz w:val="24"/>
          <w:szCs w:val="24"/>
          <w:lang w:val="es-ES" w:eastAsia="es-CO"/>
        </w:rPr>
        <w:t xml:space="preserve"> de un mismo nivel energético tenían distinta energía, mostrando que existía un error en el modelo. Su conclusión fue que dentro de un mismo nivel energético existían subniveles, es decir, energías ligeramente diferentes. Además desde el punto de vista teórico, </w:t>
      </w:r>
      <w:proofErr w:type="spellStart"/>
      <w:r w:rsidRPr="00103924">
        <w:rPr>
          <w:rFonts w:ascii="Times New Roman" w:eastAsia="Times New Roman" w:hAnsi="Times New Roman" w:cs="Times New Roman"/>
          <w:sz w:val="24"/>
          <w:szCs w:val="24"/>
          <w:lang w:val="es-ES" w:eastAsia="es-CO"/>
        </w:rPr>
        <w:t>Sommerfeld</w:t>
      </w:r>
      <w:proofErr w:type="spellEnd"/>
      <w:r w:rsidRPr="00103924">
        <w:rPr>
          <w:rFonts w:ascii="Times New Roman" w:eastAsia="Times New Roman" w:hAnsi="Times New Roman" w:cs="Times New Roman"/>
          <w:sz w:val="24"/>
          <w:szCs w:val="24"/>
          <w:lang w:val="es-ES" w:eastAsia="es-CO"/>
        </w:rPr>
        <w:t xml:space="preserve"> había encontrado que en ciertos átomos las velocidades de los electrones alcanzaban una fracción apreciable de la </w:t>
      </w:r>
      <w:hyperlink r:id="rId28" w:tooltip="Velocidad de la luz" w:history="1">
        <w:r w:rsidRPr="00103924">
          <w:rPr>
            <w:rFonts w:ascii="Times New Roman" w:eastAsia="Times New Roman" w:hAnsi="Times New Roman" w:cs="Times New Roman"/>
            <w:color w:val="0000FF"/>
            <w:sz w:val="24"/>
            <w:szCs w:val="24"/>
            <w:u w:val="single"/>
            <w:lang w:val="es-ES" w:eastAsia="es-CO"/>
          </w:rPr>
          <w:t>velocidad de la luz</w:t>
        </w:r>
      </w:hyperlink>
      <w:r w:rsidRPr="00103924">
        <w:rPr>
          <w:rFonts w:ascii="Times New Roman" w:eastAsia="Times New Roman" w:hAnsi="Times New Roman" w:cs="Times New Roman"/>
          <w:sz w:val="24"/>
          <w:szCs w:val="24"/>
          <w:lang w:val="es-ES" w:eastAsia="es-CO"/>
        </w:rPr>
        <w:t xml:space="preserve">. </w:t>
      </w:r>
      <w:proofErr w:type="spellStart"/>
      <w:r w:rsidRPr="00103924">
        <w:rPr>
          <w:rFonts w:ascii="Times New Roman" w:eastAsia="Times New Roman" w:hAnsi="Times New Roman" w:cs="Times New Roman"/>
          <w:sz w:val="24"/>
          <w:szCs w:val="24"/>
          <w:lang w:val="es-ES" w:eastAsia="es-CO"/>
        </w:rPr>
        <w:t>Sommerfeld</w:t>
      </w:r>
      <w:proofErr w:type="spellEnd"/>
      <w:r w:rsidRPr="00103924">
        <w:rPr>
          <w:rFonts w:ascii="Times New Roman" w:eastAsia="Times New Roman" w:hAnsi="Times New Roman" w:cs="Times New Roman"/>
          <w:sz w:val="24"/>
          <w:szCs w:val="24"/>
          <w:lang w:val="es-ES" w:eastAsia="es-CO"/>
        </w:rPr>
        <w:t xml:space="preserve"> estudió la cuestión para electrones relativistas.</w:t>
      </w:r>
    </w:p>
    <w:p w:rsidR="00A60AD1" w:rsidRPr="00103924" w:rsidRDefault="00A60AD1" w:rsidP="00A60AD1">
      <w:pPr>
        <w:rPr>
          <w:sz w:val="20"/>
          <w:szCs w:val="20"/>
          <w:lang w:val="es-ES"/>
        </w:rPr>
      </w:pPr>
      <w:proofErr w:type="gramStart"/>
      <w:r w:rsidRPr="00103924">
        <w:rPr>
          <w:sz w:val="20"/>
          <w:szCs w:val="20"/>
          <w:lang w:val="es-ES"/>
        </w:rPr>
        <w:t>y</w:t>
      </w:r>
      <w:proofErr w:type="gramEnd"/>
      <w:r w:rsidRPr="00103924">
        <w:rPr>
          <w:sz w:val="20"/>
          <w:szCs w:val="20"/>
          <w:lang w:val="es-ES"/>
        </w:rPr>
        <w:t xml:space="preserve"> que no es posible dividir mediante procesos químicos. Está compuesto por un núcleo atómico, en el que se concentra casi toda su masa, rodeado de una nube de electrones. El núcleo está formado por protones, con carga positiva, y neutrones, eléctricamente </w:t>
      </w:r>
      <w:proofErr w:type="spellStart"/>
      <w:r w:rsidRPr="00103924">
        <w:rPr>
          <w:sz w:val="20"/>
          <w:szCs w:val="20"/>
          <w:lang w:val="es-ES"/>
        </w:rPr>
        <w:t>neutros.nota</w:t>
      </w:r>
      <w:proofErr w:type="spellEnd"/>
      <w:r w:rsidRPr="00103924">
        <w:rPr>
          <w:sz w:val="20"/>
          <w:szCs w:val="20"/>
          <w:lang w:val="es-ES"/>
        </w:rPr>
        <w:t xml:space="preserve"> 1 Los electrones, cargados negativamente, permanecen ligados a este media</w:t>
      </w:r>
      <w:r w:rsidR="00103924">
        <w:rPr>
          <w:sz w:val="20"/>
          <w:szCs w:val="20"/>
          <w:lang w:val="es-ES"/>
        </w:rPr>
        <w:t>nte la fuerza electromagnética.</w:t>
      </w:r>
    </w:p>
    <w:p w:rsidR="00A60AD1" w:rsidRPr="00103924" w:rsidRDefault="00A60AD1" w:rsidP="00A60AD1">
      <w:pPr>
        <w:rPr>
          <w:sz w:val="20"/>
          <w:szCs w:val="20"/>
          <w:lang w:val="es-ES"/>
        </w:rPr>
      </w:pPr>
      <w:r w:rsidRPr="00103924">
        <w:rPr>
          <w:sz w:val="20"/>
          <w:szCs w:val="20"/>
          <w:lang w:val="es-ES"/>
        </w:rPr>
        <w:t>Los átomos se clasifican de acuerdo al número de protones y neutrones que contenga su núcleo. El número de protones o número atómico determina su elemento químico, y el número de neutrones determina su isótopo. Un átomo con el mismo número de protones que de electrones es eléctricamente neutro. Si por el contrario posee un exceso de protones o de electrones, su carga neta es positiva o negativa, y se</w:t>
      </w:r>
      <w:r w:rsidR="00103924">
        <w:rPr>
          <w:sz w:val="20"/>
          <w:szCs w:val="20"/>
          <w:lang w:val="es-ES"/>
        </w:rPr>
        <w:t xml:space="preserve"> denomina ion.</w:t>
      </w:r>
    </w:p>
    <w:p w:rsidR="00A60AD1" w:rsidRPr="00103924" w:rsidRDefault="00A60AD1" w:rsidP="00A60AD1">
      <w:pPr>
        <w:rPr>
          <w:sz w:val="20"/>
          <w:szCs w:val="20"/>
          <w:lang w:val="es-ES"/>
        </w:rPr>
      </w:pPr>
      <w:r w:rsidRPr="00103924">
        <w:rPr>
          <w:sz w:val="20"/>
          <w:szCs w:val="20"/>
          <w:lang w:val="es-ES"/>
        </w:rPr>
        <w:t xml:space="preserve">El nombre átomo proviene del latín </w:t>
      </w:r>
      <w:proofErr w:type="spellStart"/>
      <w:r w:rsidRPr="00103924">
        <w:rPr>
          <w:sz w:val="20"/>
          <w:szCs w:val="20"/>
          <w:lang w:val="es-ES"/>
        </w:rPr>
        <w:t>atomum</w:t>
      </w:r>
      <w:proofErr w:type="spellEnd"/>
      <w:r w:rsidRPr="00103924">
        <w:rPr>
          <w:sz w:val="20"/>
          <w:szCs w:val="20"/>
          <w:lang w:val="es-ES"/>
        </w:rPr>
        <w:t xml:space="preserve">, y éste del griego </w:t>
      </w:r>
      <w:proofErr w:type="spellStart"/>
      <w:r w:rsidRPr="00103924">
        <w:rPr>
          <w:sz w:val="20"/>
          <w:szCs w:val="20"/>
          <w:lang w:val="es-ES"/>
        </w:rPr>
        <w:t>ἄτομον</w:t>
      </w:r>
      <w:proofErr w:type="spellEnd"/>
      <w:r w:rsidRPr="00103924">
        <w:rPr>
          <w:sz w:val="20"/>
          <w:szCs w:val="20"/>
          <w:lang w:val="es-ES"/>
        </w:rPr>
        <w:t>, sin partes; también, se deriva de «a» (no) y «tomo» (divisible); no divisible.1 El concepto de átomo como bloque básico e indivisible que compone la materia del universo fue postulado por la escuela atomista en la Antigua Grecia. Sin embargo, su existencia no quedó demostrada hasta el siglo XIX. Con el desarrollo de la física nuclear en el siglo XX se comprobó que el átomo puede subdividirse</w:t>
      </w:r>
      <w:r w:rsidR="00103924">
        <w:rPr>
          <w:sz w:val="20"/>
          <w:szCs w:val="20"/>
          <w:lang w:val="es-ES"/>
        </w:rPr>
        <w:t xml:space="preserve"> en partículas más pequeñas.2 3</w:t>
      </w:r>
    </w:p>
    <w:p w:rsidR="00280247" w:rsidRPr="00A60AD1" w:rsidRDefault="00A60AD1" w:rsidP="00A60AD1">
      <w:pPr>
        <w:rPr>
          <w:lang w:val="es-ES"/>
        </w:rPr>
      </w:pPr>
      <w:r w:rsidRPr="00103924">
        <w:rPr>
          <w:sz w:val="20"/>
          <w:szCs w:val="20"/>
          <w:lang w:val="es-ES"/>
        </w:rPr>
        <w:t xml:space="preserve">Los átomos son objetos muy pequeños con masas igualmente minúsculas: su diámetro y masa son del orden de la billonésima parte de un metro y </w:t>
      </w:r>
      <w:proofErr w:type="spellStart"/>
      <w:r w:rsidRPr="00103924">
        <w:rPr>
          <w:sz w:val="20"/>
          <w:szCs w:val="20"/>
          <w:lang w:val="es-ES"/>
        </w:rPr>
        <w:t>cuadrillonésima</w:t>
      </w:r>
      <w:proofErr w:type="spellEnd"/>
      <w:r w:rsidRPr="00103924">
        <w:rPr>
          <w:sz w:val="20"/>
          <w:szCs w:val="20"/>
          <w:lang w:val="es-ES"/>
        </w:rPr>
        <w:t xml:space="preserve"> parte de un gramo. Solo pueden</w:t>
      </w:r>
      <w:r w:rsidRPr="00A60AD1">
        <w:rPr>
          <w:lang w:val="es-ES"/>
        </w:rPr>
        <w:t xml:space="preserve"> ser observados mediante instrumentos especiales tales como un microscopio de efecto túnel. Más de un 99,94% </w:t>
      </w:r>
      <w:r w:rsidR="0097158D">
        <w:rPr>
          <w:lang w:val="es-ES"/>
        </w:rPr>
        <w:t xml:space="preserve"> </w:t>
      </w:r>
    </w:p>
    <w:sectPr w:rsidR="00280247" w:rsidRPr="00A60A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AD1"/>
    <w:rsid w:val="00103924"/>
    <w:rsid w:val="00280247"/>
    <w:rsid w:val="0097158D"/>
    <w:rsid w:val="00A60A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0392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0AD1"/>
    <w:rPr>
      <w:color w:val="0000FF"/>
      <w:u w:val="single"/>
    </w:rPr>
  </w:style>
  <w:style w:type="paragraph" w:styleId="NormalWeb">
    <w:name w:val="Normal (Web)"/>
    <w:basedOn w:val="Normal"/>
    <w:uiPriority w:val="99"/>
    <w:unhideWhenUsed/>
    <w:rsid w:val="00A60A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103924"/>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103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0392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0AD1"/>
    <w:rPr>
      <w:color w:val="0000FF"/>
      <w:u w:val="single"/>
    </w:rPr>
  </w:style>
  <w:style w:type="paragraph" w:styleId="NormalWeb">
    <w:name w:val="Normal (Web)"/>
    <w:basedOn w:val="Normal"/>
    <w:uiPriority w:val="99"/>
    <w:unhideWhenUsed/>
    <w:rsid w:val="00A60A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103924"/>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10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8119">
      <w:bodyDiv w:val="1"/>
      <w:marLeft w:val="0"/>
      <w:marRight w:val="0"/>
      <w:marTop w:val="0"/>
      <w:marBottom w:val="0"/>
      <w:divBdr>
        <w:top w:val="none" w:sz="0" w:space="0" w:color="auto"/>
        <w:left w:val="none" w:sz="0" w:space="0" w:color="auto"/>
        <w:bottom w:val="none" w:sz="0" w:space="0" w:color="auto"/>
        <w:right w:val="none" w:sz="0" w:space="0" w:color="auto"/>
      </w:divBdr>
      <w:divsChild>
        <w:div w:id="581184866">
          <w:marLeft w:val="0"/>
          <w:marRight w:val="0"/>
          <w:marTop w:val="0"/>
          <w:marBottom w:val="0"/>
          <w:divBdr>
            <w:top w:val="none" w:sz="0" w:space="0" w:color="auto"/>
            <w:left w:val="none" w:sz="0" w:space="0" w:color="auto"/>
            <w:bottom w:val="none" w:sz="0" w:space="0" w:color="auto"/>
            <w:right w:val="none" w:sz="0" w:space="0" w:color="auto"/>
          </w:divBdr>
          <w:divsChild>
            <w:div w:id="819730261">
              <w:marLeft w:val="0"/>
              <w:marRight w:val="0"/>
              <w:marTop w:val="0"/>
              <w:marBottom w:val="0"/>
              <w:divBdr>
                <w:top w:val="none" w:sz="0" w:space="0" w:color="auto"/>
                <w:left w:val="none" w:sz="0" w:space="0" w:color="auto"/>
                <w:bottom w:val="none" w:sz="0" w:space="0" w:color="auto"/>
                <w:right w:val="none" w:sz="0" w:space="0" w:color="auto"/>
              </w:divBdr>
              <w:divsChild>
                <w:div w:id="18683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94146">
      <w:bodyDiv w:val="1"/>
      <w:marLeft w:val="0"/>
      <w:marRight w:val="0"/>
      <w:marTop w:val="0"/>
      <w:marBottom w:val="0"/>
      <w:divBdr>
        <w:top w:val="none" w:sz="0" w:space="0" w:color="auto"/>
        <w:left w:val="none" w:sz="0" w:space="0" w:color="auto"/>
        <w:bottom w:val="none" w:sz="0" w:space="0" w:color="auto"/>
        <w:right w:val="none" w:sz="0" w:space="0" w:color="auto"/>
      </w:divBdr>
      <w:divsChild>
        <w:div w:id="811948775">
          <w:marLeft w:val="0"/>
          <w:marRight w:val="0"/>
          <w:marTop w:val="0"/>
          <w:marBottom w:val="0"/>
          <w:divBdr>
            <w:top w:val="none" w:sz="0" w:space="0" w:color="auto"/>
            <w:left w:val="none" w:sz="0" w:space="0" w:color="auto"/>
            <w:bottom w:val="none" w:sz="0" w:space="0" w:color="auto"/>
            <w:right w:val="none" w:sz="0" w:space="0" w:color="auto"/>
          </w:divBdr>
          <w:divsChild>
            <w:div w:id="281766947">
              <w:marLeft w:val="0"/>
              <w:marRight w:val="0"/>
              <w:marTop w:val="0"/>
              <w:marBottom w:val="0"/>
              <w:divBdr>
                <w:top w:val="none" w:sz="0" w:space="0" w:color="auto"/>
                <w:left w:val="none" w:sz="0" w:space="0" w:color="auto"/>
                <w:bottom w:val="none" w:sz="0" w:space="0" w:color="auto"/>
                <w:right w:val="none" w:sz="0" w:space="0" w:color="auto"/>
              </w:divBdr>
              <w:divsChild>
                <w:div w:id="2264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3%81tomo_hidrogenoide" TargetMode="External"/><Relationship Id="rId13" Type="http://schemas.openxmlformats.org/officeDocument/2006/relationships/hyperlink" Target="http://es.wikipedia.org/wiki/Arnold_Sommerfeld" TargetMode="External"/><Relationship Id="rId18" Type="http://schemas.openxmlformats.org/officeDocument/2006/relationships/hyperlink" Target="http://es.wikipedia.org/wiki/Modelo_de_Bohr" TargetMode="External"/><Relationship Id="rId26" Type="http://schemas.openxmlformats.org/officeDocument/2006/relationships/hyperlink" Target="http://es.wikipedia.org/wiki/Hidr%C3%B3geno" TargetMode="External"/><Relationship Id="rId3" Type="http://schemas.openxmlformats.org/officeDocument/2006/relationships/settings" Target="settings.xml"/><Relationship Id="rId21" Type="http://schemas.openxmlformats.org/officeDocument/2006/relationships/hyperlink" Target="http://es.wikipedia.org/wiki/1916" TargetMode="External"/><Relationship Id="rId7" Type="http://schemas.openxmlformats.org/officeDocument/2006/relationships/hyperlink" Target="http://es.wikipedia.org/wiki/Ecuaci%C3%B3n_de_Schr%C3%B6dinger" TargetMode="External"/><Relationship Id="rId12" Type="http://schemas.openxmlformats.org/officeDocument/2006/relationships/hyperlink" Target="http://es.wikipedia.org/wiki/1916" TargetMode="External"/><Relationship Id="rId17" Type="http://schemas.openxmlformats.org/officeDocument/2006/relationships/hyperlink" Target="http://es.wikipedia.org/wiki/%C3%81tomo_hidrogenoide" TargetMode="External"/><Relationship Id="rId25" Type="http://schemas.openxmlformats.org/officeDocument/2006/relationships/hyperlink" Target="http://es.wikipedia.org/wiki/%C3%81tomo" TargetMode="External"/><Relationship Id="rId2" Type="http://schemas.microsoft.com/office/2007/relationships/stylesWithEffects" Target="stylesWithEffects.xml"/><Relationship Id="rId16" Type="http://schemas.openxmlformats.org/officeDocument/2006/relationships/hyperlink" Target="http://es.wikipedia.org/wiki/Ecuaci%C3%B3n_de_Schr%C3%B6dinger" TargetMode="External"/><Relationship Id="rId20" Type="http://schemas.openxmlformats.org/officeDocument/2006/relationships/hyperlink" Target="http://es.wikipedia.org/wiki/Hidr%C3%B3gen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s.wikipedia.org/wiki/Teor%C3%ADa_de_la_relatividad" TargetMode="External"/><Relationship Id="rId11" Type="http://schemas.openxmlformats.org/officeDocument/2006/relationships/hyperlink" Target="http://es.wikipedia.org/wiki/Hidr%C3%B3geno" TargetMode="External"/><Relationship Id="rId24" Type="http://schemas.openxmlformats.org/officeDocument/2006/relationships/hyperlink" Target="http://es.wikipedia.org/wiki/Bohr" TargetMode="External"/><Relationship Id="rId5" Type="http://schemas.openxmlformats.org/officeDocument/2006/relationships/hyperlink" Target="http://es.wikipedia.org/wiki/Mec%C3%A1nica_cu%C3%A1ntica" TargetMode="External"/><Relationship Id="rId15" Type="http://schemas.openxmlformats.org/officeDocument/2006/relationships/hyperlink" Target="http://es.wikipedia.org/wiki/Teor%C3%ADa_de_la_relatividad" TargetMode="External"/><Relationship Id="rId23" Type="http://schemas.openxmlformats.org/officeDocument/2006/relationships/hyperlink" Target="http://es.wikipedia.org/wiki/%C3%93rbita" TargetMode="External"/><Relationship Id="rId28" Type="http://schemas.openxmlformats.org/officeDocument/2006/relationships/hyperlink" Target="http://es.wikipedia.org/wiki/Velocidad_de_la_luz" TargetMode="External"/><Relationship Id="rId10" Type="http://schemas.openxmlformats.org/officeDocument/2006/relationships/hyperlink" Target="http://es.wikipedia.org/wiki/%C3%81tomo" TargetMode="External"/><Relationship Id="rId19" Type="http://schemas.openxmlformats.org/officeDocument/2006/relationships/hyperlink" Target="http://es.wikipedia.org/wiki/%C3%81tomo" TargetMode="External"/><Relationship Id="rId4" Type="http://schemas.openxmlformats.org/officeDocument/2006/relationships/webSettings" Target="webSettings.xml"/><Relationship Id="rId9" Type="http://schemas.openxmlformats.org/officeDocument/2006/relationships/hyperlink" Target="http://es.wikipedia.org/wiki/Modelo_de_Bohr" TargetMode="External"/><Relationship Id="rId14" Type="http://schemas.openxmlformats.org/officeDocument/2006/relationships/hyperlink" Target="http://es.wikipedia.org/wiki/Mec%C3%A1nica_cu%C3%A1ntica" TargetMode="External"/><Relationship Id="rId22" Type="http://schemas.openxmlformats.org/officeDocument/2006/relationships/hyperlink" Target="http://es.wikipedia.org/wiki/Arnold_Sommerfeld" TargetMode="External"/><Relationship Id="rId27" Type="http://schemas.openxmlformats.org/officeDocument/2006/relationships/hyperlink" Target="http://es.wikipedia.org/wiki/Electrone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2</cp:revision>
  <cp:lastPrinted>2012-04-30T18:09:00Z</cp:lastPrinted>
  <dcterms:created xsi:type="dcterms:W3CDTF">2012-04-30T17:49:00Z</dcterms:created>
  <dcterms:modified xsi:type="dcterms:W3CDTF">2012-05-01T22:05:00Z</dcterms:modified>
</cp:coreProperties>
</file>